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E41" w:rsidRPr="007D6167" w:rsidRDefault="00C12E41" w:rsidP="00C12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7D6167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«Административное право»</w:t>
      </w:r>
    </w:p>
    <w:p w:rsidR="00C12E41" w:rsidRPr="007D6167" w:rsidRDefault="00C12E41" w:rsidP="00C12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</w:p>
    <w:p w:rsidR="00C12E41" w:rsidRPr="007D6167" w:rsidRDefault="00C12E41" w:rsidP="00C12E4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7D6167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Тест</w:t>
      </w:r>
    </w:p>
    <w:p w:rsidR="00C12E41" w:rsidRPr="007D6167" w:rsidRDefault="00C12E41" w:rsidP="00C12E4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Вариант </w:t>
      </w:r>
      <w:r w:rsidR="00A1320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9</w:t>
      </w:r>
    </w:p>
    <w:p w:rsidR="00C12E41" w:rsidRDefault="00C12E41" w:rsidP="00C12E41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C12E41" w:rsidRDefault="00C12E41" w:rsidP="00C12E41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C12E41" w:rsidRDefault="00C12E41" w:rsidP="00C12E41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C12E41" w:rsidRDefault="00C12E41" w:rsidP="00C12E41">
      <w:pPr>
        <w:pStyle w:val="a5"/>
        <w:rPr>
          <w:rFonts w:ascii="Times New Roman" w:hAnsi="Times New Roman"/>
          <w:sz w:val="24"/>
          <w:szCs w:val="24"/>
        </w:rPr>
      </w:pPr>
    </w:p>
    <w:p w:rsidR="00C12E41" w:rsidRDefault="00C12E41" w:rsidP="00C12E41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C12E41" w:rsidRDefault="00C12E41" w:rsidP="00C12E41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C12E41" w:rsidRDefault="00C12E41" w:rsidP="00C12E41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C12E41" w:rsidRDefault="00C12E41" w:rsidP="00C12E41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281CA2" w:rsidRPr="00281CA2" w:rsidRDefault="00281CA2" w:rsidP="00281CA2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81CA2">
        <w:rPr>
          <w:rFonts w:ascii="Times New Roman" w:eastAsia="Times New Roman" w:hAnsi="Times New Roman" w:cs="Times New Roman"/>
          <w:color w:val="333333"/>
          <w:sz w:val="16"/>
          <w:szCs w:val="16"/>
        </w:rPr>
        <w:t> </w:t>
      </w:r>
    </w:p>
    <w:p w:rsidR="00281CA2" w:rsidRPr="00281CA2" w:rsidRDefault="00281CA2" w:rsidP="00281CA2">
      <w:pPr>
        <w:shd w:val="clear" w:color="auto" w:fill="FFFFFF"/>
        <w:spacing w:after="0" w:line="204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81CA2">
        <w:rPr>
          <w:rFonts w:ascii="Times New Roman" w:eastAsia="Times New Roman" w:hAnsi="Times New Roman" w:cs="Times New Roman"/>
          <w:color w:val="333333"/>
          <w:sz w:val="18"/>
          <w:szCs w:val="18"/>
        </w:rPr>
        <w:t>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227" w:hanging="227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pacing w:val="-4"/>
          <w:szCs w:val="20"/>
        </w:rPr>
        <w:t>1. Систему органов исполнительной власти в РФ возглавляет: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pacing w:val="-4"/>
          <w:szCs w:val="20"/>
        </w:rPr>
        <w:t>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(A) Президент РФ                                                                       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(B) Государственная Дума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(C) Федеральное Собрание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(D) Правительство РФ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227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 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227" w:hanging="227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t>2. Лицензирование частной нотариальной деятельности отнесено к компетенции: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t>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(A) Правительства РФ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(B) Министерства юстиции России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(C) МВД России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(D) Министерства по налогам и сборам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227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227" w:hanging="227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t>3. Дипломатических представителей РФ в иностранных государствах назначает и отзывает: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t>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(A) Президент РФ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(B) министр иностранных дел РФ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(C) Совет Федерации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(D) Председатель Правительства РФ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227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 </w:t>
      </w:r>
    </w:p>
    <w:p w:rsidR="00281CA2" w:rsidRPr="00A13200" w:rsidRDefault="00281CA2" w:rsidP="00A13200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t>4. Право на административное обжалование незаконных действий и решений, нарушающих права граждан, означает возможность обращения гражданина  с жалобой: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t>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(A) в суд по месту жительства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(B) в вышестоящий орган (должностному лицу) по отношению к тому, действие которого обжалуется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(C) в суд по месту нахождения органа (организации), нарушившего  права гражданина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(D) в прокуратуру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227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 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227" w:hanging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t>5. Одним из главных требований, предъявляемых к качеству административного акта, является то, что акт управления: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t>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(A) должен быть полезен с точки зрения публичных интересов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(B) должен отражать волеизъявление руководителя органа управления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 xml:space="preserve">(C) должен быть </w:t>
      </w:r>
      <w:proofErr w:type="spellStart"/>
      <w:r w:rsidRPr="00A13200">
        <w:rPr>
          <w:rFonts w:ascii="Times New Roman" w:eastAsia="Times New Roman" w:hAnsi="Times New Roman" w:cs="Times New Roman"/>
          <w:szCs w:val="20"/>
        </w:rPr>
        <w:t>единоначальным</w:t>
      </w:r>
      <w:proofErr w:type="spellEnd"/>
    </w:p>
    <w:p w:rsidR="00281CA2" w:rsidRDefault="00281CA2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Cs w:val="20"/>
        </w:rPr>
      </w:pPr>
      <w:r w:rsidRPr="00A13200">
        <w:rPr>
          <w:rFonts w:ascii="Times New Roman" w:eastAsia="Times New Roman" w:hAnsi="Times New Roman" w:cs="Times New Roman"/>
          <w:szCs w:val="20"/>
        </w:rPr>
        <w:t xml:space="preserve">(D) не должен быть </w:t>
      </w:r>
      <w:proofErr w:type="spellStart"/>
      <w:r w:rsidRPr="00A13200">
        <w:rPr>
          <w:rFonts w:ascii="Times New Roman" w:eastAsia="Times New Roman" w:hAnsi="Times New Roman" w:cs="Times New Roman"/>
          <w:szCs w:val="20"/>
        </w:rPr>
        <w:t>единоначальным</w:t>
      </w:r>
      <w:proofErr w:type="spellEnd"/>
    </w:p>
    <w:p w:rsidR="00C05C21" w:rsidRPr="00A13200" w:rsidRDefault="00C05C21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281CA2" w:rsidRPr="00A13200" w:rsidRDefault="00281CA2" w:rsidP="00A13200">
      <w:pPr>
        <w:shd w:val="clear" w:color="auto" w:fill="FFFFFF"/>
        <w:spacing w:after="0" w:line="204" w:lineRule="atLeast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t>6. Состав административного правонарушения – это: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t>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(A) мера ответственности за правонарушение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lastRenderedPageBreak/>
        <w:t xml:space="preserve">(B) система закрепленных законом административных взысканий, которые могут друг другом дополняться или </w:t>
      </w:r>
      <w:proofErr w:type="spellStart"/>
      <w:r w:rsidRPr="00A13200">
        <w:rPr>
          <w:rFonts w:ascii="Times New Roman" w:eastAsia="Times New Roman" w:hAnsi="Times New Roman" w:cs="Times New Roman"/>
          <w:szCs w:val="20"/>
        </w:rPr>
        <w:t>взаимозаменяться</w:t>
      </w:r>
      <w:proofErr w:type="spellEnd"/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(C) совокупность закрепленных законом признаков (элементов), наличие которых может повлечь административную ответственность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(D) несколько (два и более) противоправных деяний, совершенных правонарушителем одновременно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 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227" w:hanging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t>7. В основе разграничения актов управления на письменные, устные и конклюдентные лежит: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t>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(A) форма принятия акта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(B) объем полномочий субъектов власти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(C) вид субъекта, принявшего акт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(D) функциональное назначение акта</w:t>
      </w:r>
    </w:p>
    <w:p w:rsidR="00A13200" w:rsidRDefault="00281CA2" w:rsidP="00A13200">
      <w:pPr>
        <w:shd w:val="clear" w:color="auto" w:fill="FFFFFF"/>
        <w:spacing w:after="0" w:line="204" w:lineRule="atLeast"/>
        <w:jc w:val="both"/>
        <w:rPr>
          <w:rFonts w:ascii="Times New Roman" w:eastAsia="Times New Roman" w:hAnsi="Times New Roman" w:cs="Times New Roman"/>
          <w:b/>
          <w:bCs/>
          <w:szCs w:val="20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t> </w:t>
      </w:r>
    </w:p>
    <w:p w:rsidR="00281CA2" w:rsidRPr="00A13200" w:rsidRDefault="00281CA2" w:rsidP="00A13200">
      <w:pPr>
        <w:shd w:val="clear" w:color="auto" w:fill="FFFFFF"/>
        <w:spacing w:after="0" w:line="204" w:lineRule="atLeast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t>8. Определение “Относительно самостоятельная часть административного производства, которая, наряду с его общими задачами, имеет свойственные только ей задачи и особенности, а также отличается собственным кругом участников производства и завершается принятием процессуального документа” относится к понятию: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pacing w:val="-4"/>
          <w:szCs w:val="20"/>
        </w:rPr>
        <w:t>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(A) действие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(B) процесс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(C) стадия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(D) административная юрисдикция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 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227" w:hanging="227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t>9.</w:t>
      </w:r>
      <w:r w:rsidRPr="00A13200">
        <w:rPr>
          <w:rFonts w:ascii="Times New Roman" w:eastAsia="Times New Roman" w:hAnsi="Times New Roman" w:cs="Times New Roman"/>
          <w:b/>
          <w:bCs/>
          <w:szCs w:val="20"/>
          <w:lang w:val="en-US"/>
        </w:rPr>
        <w:t> </w:t>
      </w:r>
      <w:r w:rsidRPr="00A13200">
        <w:rPr>
          <w:rFonts w:ascii="Times New Roman" w:eastAsia="Times New Roman" w:hAnsi="Times New Roman" w:cs="Times New Roman"/>
          <w:b/>
          <w:bCs/>
          <w:szCs w:val="20"/>
        </w:rPr>
        <w:t>Разрабатывает и организует реализацию мероприятий по защите прав потребителей и предотвращению недобросовестной конкуренции, а также осуществляет контроль за соблюдением законодательства РФ о защите прав потребителей такой государственный орган, как: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  <w:lang w:val="en-US"/>
        </w:rPr>
        <w:t>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</w:t>
      </w:r>
      <w:r w:rsidRPr="00A13200">
        <w:rPr>
          <w:rFonts w:ascii="Times New Roman" w:eastAsia="Times New Roman" w:hAnsi="Times New Roman" w:cs="Times New Roman"/>
          <w:szCs w:val="20"/>
          <w:lang w:val="en-US"/>
        </w:rPr>
        <w:t>A</w:t>
      </w:r>
      <w:r w:rsidRPr="00A13200">
        <w:rPr>
          <w:rFonts w:ascii="Times New Roman" w:eastAsia="Times New Roman" w:hAnsi="Times New Roman" w:cs="Times New Roman"/>
          <w:szCs w:val="20"/>
        </w:rPr>
        <w:t>)</w:t>
      </w:r>
      <w:r w:rsidRPr="00A13200">
        <w:rPr>
          <w:rFonts w:ascii="Times New Roman" w:eastAsia="Times New Roman" w:hAnsi="Times New Roman" w:cs="Times New Roman"/>
          <w:szCs w:val="20"/>
          <w:lang w:val="en-US"/>
        </w:rPr>
        <w:t> </w:t>
      </w:r>
      <w:r w:rsidRPr="00A13200">
        <w:rPr>
          <w:rFonts w:ascii="Times New Roman" w:eastAsia="Times New Roman" w:hAnsi="Times New Roman" w:cs="Times New Roman"/>
          <w:szCs w:val="20"/>
        </w:rPr>
        <w:t>Государственный антимонопольный комитет РФ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</w:t>
      </w:r>
      <w:r w:rsidRPr="00A13200">
        <w:rPr>
          <w:rFonts w:ascii="Times New Roman" w:eastAsia="Times New Roman" w:hAnsi="Times New Roman" w:cs="Times New Roman"/>
          <w:szCs w:val="20"/>
          <w:lang w:val="en-US"/>
        </w:rPr>
        <w:t>B</w:t>
      </w:r>
      <w:r w:rsidRPr="00A13200">
        <w:rPr>
          <w:rFonts w:ascii="Times New Roman" w:eastAsia="Times New Roman" w:hAnsi="Times New Roman" w:cs="Times New Roman"/>
          <w:szCs w:val="20"/>
        </w:rPr>
        <w:t>)</w:t>
      </w:r>
      <w:r w:rsidRPr="00A13200">
        <w:rPr>
          <w:rFonts w:ascii="Times New Roman" w:eastAsia="Times New Roman" w:hAnsi="Times New Roman" w:cs="Times New Roman"/>
          <w:szCs w:val="20"/>
          <w:lang w:val="en-US"/>
        </w:rPr>
        <w:t> </w:t>
      </w:r>
      <w:r w:rsidRPr="00A13200">
        <w:rPr>
          <w:rFonts w:ascii="Times New Roman" w:eastAsia="Times New Roman" w:hAnsi="Times New Roman" w:cs="Times New Roman"/>
          <w:szCs w:val="20"/>
        </w:rPr>
        <w:t>Госкомимущество России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</w:t>
      </w:r>
      <w:r w:rsidRPr="00A13200">
        <w:rPr>
          <w:rFonts w:ascii="Times New Roman" w:eastAsia="Times New Roman" w:hAnsi="Times New Roman" w:cs="Times New Roman"/>
          <w:szCs w:val="20"/>
          <w:lang w:val="en-US"/>
        </w:rPr>
        <w:t>C</w:t>
      </w:r>
      <w:r w:rsidRPr="00A13200">
        <w:rPr>
          <w:rFonts w:ascii="Times New Roman" w:eastAsia="Times New Roman" w:hAnsi="Times New Roman" w:cs="Times New Roman"/>
          <w:szCs w:val="20"/>
        </w:rPr>
        <w:t>)</w:t>
      </w:r>
      <w:r w:rsidRPr="00A13200">
        <w:rPr>
          <w:rFonts w:ascii="Times New Roman" w:eastAsia="Times New Roman" w:hAnsi="Times New Roman" w:cs="Times New Roman"/>
          <w:szCs w:val="20"/>
          <w:lang w:val="en-US"/>
        </w:rPr>
        <w:t> </w:t>
      </w:r>
      <w:r w:rsidRPr="00A13200">
        <w:rPr>
          <w:rFonts w:ascii="Times New Roman" w:eastAsia="Times New Roman" w:hAnsi="Times New Roman" w:cs="Times New Roman"/>
          <w:szCs w:val="20"/>
        </w:rPr>
        <w:t>Министерство экономики РФ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(D) Государственный таможенный комитет РФ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227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227" w:hanging="227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t>10. По общему правилу срок, в течение которого гражданин может обратиться с жалобой в суд за восстановлением своих нарушенных прав, начиная со дня, когда ему стало известно о нарушении его прав: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t>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(A) 2 месяца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(B) 1 месяц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(C) 3 месяца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(D) 1 год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227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227" w:hanging="227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t>11. Определение “Способ замещения государственных должностей, который состоит в оценке профессиональных каче</w:t>
      </w:r>
      <w:proofErr w:type="gramStart"/>
      <w:r w:rsidRPr="00A13200">
        <w:rPr>
          <w:rFonts w:ascii="Times New Roman" w:eastAsia="Times New Roman" w:hAnsi="Times New Roman" w:cs="Times New Roman"/>
          <w:b/>
          <w:bCs/>
          <w:szCs w:val="20"/>
        </w:rPr>
        <w:t>ств пр</w:t>
      </w:r>
      <w:proofErr w:type="gramEnd"/>
      <w:r w:rsidRPr="00A13200">
        <w:rPr>
          <w:rFonts w:ascii="Times New Roman" w:eastAsia="Times New Roman" w:hAnsi="Times New Roman" w:cs="Times New Roman"/>
          <w:b/>
          <w:bCs/>
          <w:szCs w:val="20"/>
        </w:rPr>
        <w:t>етендентов на государственную должность, подавших заявления путем  самовыдвижения, и избрании из них наиболее квалифицированных” - относится к понятию: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t>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(A) конкурс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(B) выборы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(C) назначение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(D) зачисление по контракту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227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227" w:hanging="227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t>12. Одной из главных черт, отличающих административно-правовой  метод регулирования  </w:t>
      </w:r>
      <w:proofErr w:type="gramStart"/>
      <w:r w:rsidRPr="00A13200">
        <w:rPr>
          <w:rFonts w:ascii="Times New Roman" w:eastAsia="Times New Roman" w:hAnsi="Times New Roman" w:cs="Times New Roman"/>
          <w:b/>
          <w:bCs/>
          <w:szCs w:val="20"/>
        </w:rPr>
        <w:t>от</w:t>
      </w:r>
      <w:proofErr w:type="gramEnd"/>
      <w:r w:rsidRPr="00A13200">
        <w:rPr>
          <w:rFonts w:ascii="Times New Roman" w:eastAsia="Times New Roman" w:hAnsi="Times New Roman" w:cs="Times New Roman"/>
          <w:b/>
          <w:bCs/>
          <w:szCs w:val="20"/>
        </w:rPr>
        <w:t xml:space="preserve"> гражданско-правового, является: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t>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lastRenderedPageBreak/>
        <w:t>(A) договорный характер установления прав и обязанностей сторон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(B) судебный характер защиты нарушенных прав субъектов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(C) равенство сторон в административном правоотношении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(D) юридическое неравенство субъектов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227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227" w:hanging="227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t>13.</w:t>
      </w:r>
      <w:r w:rsidRPr="00A13200">
        <w:rPr>
          <w:rFonts w:ascii="Times New Roman" w:eastAsia="Times New Roman" w:hAnsi="Times New Roman" w:cs="Times New Roman"/>
          <w:b/>
          <w:bCs/>
          <w:szCs w:val="20"/>
          <w:lang w:val="en-US"/>
        </w:rPr>
        <w:t> </w:t>
      </w:r>
      <w:r w:rsidRPr="00A13200">
        <w:rPr>
          <w:rFonts w:ascii="Times New Roman" w:eastAsia="Times New Roman" w:hAnsi="Times New Roman" w:cs="Times New Roman"/>
          <w:b/>
          <w:bCs/>
          <w:szCs w:val="20"/>
        </w:rPr>
        <w:t>Определение “Деятельность по  подтверждению соответствия продукции установленным требованиям качества” относится к понятию: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  <w:lang w:val="en-US"/>
        </w:rPr>
        <w:t>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</w:t>
      </w:r>
      <w:r w:rsidRPr="00A13200">
        <w:rPr>
          <w:rFonts w:ascii="Times New Roman" w:eastAsia="Times New Roman" w:hAnsi="Times New Roman" w:cs="Times New Roman"/>
          <w:szCs w:val="20"/>
          <w:lang w:val="en-US"/>
        </w:rPr>
        <w:t>A</w:t>
      </w:r>
      <w:r w:rsidRPr="00A13200">
        <w:rPr>
          <w:rFonts w:ascii="Times New Roman" w:eastAsia="Times New Roman" w:hAnsi="Times New Roman" w:cs="Times New Roman"/>
          <w:szCs w:val="20"/>
        </w:rPr>
        <w:t>)</w:t>
      </w:r>
      <w:r w:rsidRPr="00A13200">
        <w:rPr>
          <w:rFonts w:ascii="Times New Roman" w:eastAsia="Times New Roman" w:hAnsi="Times New Roman" w:cs="Times New Roman"/>
          <w:szCs w:val="20"/>
          <w:lang w:val="en-US"/>
        </w:rPr>
        <w:t> </w:t>
      </w:r>
      <w:r w:rsidRPr="00A13200">
        <w:rPr>
          <w:rFonts w:ascii="Times New Roman" w:eastAsia="Times New Roman" w:hAnsi="Times New Roman" w:cs="Times New Roman"/>
          <w:szCs w:val="20"/>
        </w:rPr>
        <w:t>лицензирование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</w:t>
      </w:r>
      <w:r w:rsidRPr="00A13200">
        <w:rPr>
          <w:rFonts w:ascii="Times New Roman" w:eastAsia="Times New Roman" w:hAnsi="Times New Roman" w:cs="Times New Roman"/>
          <w:szCs w:val="20"/>
          <w:lang w:val="en-US"/>
        </w:rPr>
        <w:t>B</w:t>
      </w:r>
      <w:r w:rsidRPr="00A13200">
        <w:rPr>
          <w:rFonts w:ascii="Times New Roman" w:eastAsia="Times New Roman" w:hAnsi="Times New Roman" w:cs="Times New Roman"/>
          <w:szCs w:val="20"/>
        </w:rPr>
        <w:t>)</w:t>
      </w:r>
      <w:r w:rsidRPr="00A13200">
        <w:rPr>
          <w:rFonts w:ascii="Times New Roman" w:eastAsia="Times New Roman" w:hAnsi="Times New Roman" w:cs="Times New Roman"/>
          <w:szCs w:val="20"/>
          <w:lang w:val="en-US"/>
        </w:rPr>
        <w:t> </w:t>
      </w:r>
      <w:r w:rsidRPr="00A13200">
        <w:rPr>
          <w:rFonts w:ascii="Times New Roman" w:eastAsia="Times New Roman" w:hAnsi="Times New Roman" w:cs="Times New Roman"/>
          <w:szCs w:val="20"/>
        </w:rPr>
        <w:t>обеспечение единства измерений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</w:t>
      </w:r>
      <w:r w:rsidRPr="00A13200">
        <w:rPr>
          <w:rFonts w:ascii="Times New Roman" w:eastAsia="Times New Roman" w:hAnsi="Times New Roman" w:cs="Times New Roman"/>
          <w:szCs w:val="20"/>
          <w:lang w:val="en-US"/>
        </w:rPr>
        <w:t>C</w:t>
      </w:r>
      <w:r w:rsidRPr="00A13200">
        <w:rPr>
          <w:rFonts w:ascii="Times New Roman" w:eastAsia="Times New Roman" w:hAnsi="Times New Roman" w:cs="Times New Roman"/>
          <w:szCs w:val="20"/>
        </w:rPr>
        <w:t>)</w:t>
      </w:r>
      <w:r w:rsidRPr="00A13200">
        <w:rPr>
          <w:rFonts w:ascii="Times New Roman" w:eastAsia="Times New Roman" w:hAnsi="Times New Roman" w:cs="Times New Roman"/>
          <w:szCs w:val="20"/>
          <w:lang w:val="en-US"/>
        </w:rPr>
        <w:t> </w:t>
      </w:r>
      <w:r w:rsidRPr="00A13200">
        <w:rPr>
          <w:rFonts w:ascii="Times New Roman" w:eastAsia="Times New Roman" w:hAnsi="Times New Roman" w:cs="Times New Roman"/>
          <w:szCs w:val="20"/>
        </w:rPr>
        <w:t>сертификация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(D) стандартизация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pacing w:val="-4"/>
          <w:szCs w:val="20"/>
        </w:rPr>
        <w:t>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227" w:hanging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pacing w:val="-4"/>
          <w:szCs w:val="20"/>
        </w:rPr>
        <w:t>14. Вызываемое по делу об административном правонарушении лицо, которому могут быть известны какие-либо обстоятельства, подлежащие установлению по данному делу - это: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pacing w:val="-4"/>
          <w:szCs w:val="20"/>
        </w:rPr>
        <w:t>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(A) эксперт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(B) потерпевший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(C) свидетель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(D) законный представитель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227" w:hanging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t>15. Лишение специального права применяется на срок: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t>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(A) от 1 до 3 месяцев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 xml:space="preserve">(B) от 1 месяца до </w:t>
      </w:r>
      <w:r w:rsidR="00C05C21">
        <w:rPr>
          <w:rFonts w:ascii="Times New Roman" w:eastAsia="Times New Roman" w:hAnsi="Times New Roman" w:cs="Times New Roman"/>
          <w:szCs w:val="20"/>
        </w:rPr>
        <w:t>3 лет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(C) от 10 дней до 2 лет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(D) от 15 дней до 3 лет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227" w:hanging="227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t xml:space="preserve">16. Классификация: 1) </w:t>
      </w:r>
      <w:proofErr w:type="gramStart"/>
      <w:r w:rsidRPr="00A13200">
        <w:rPr>
          <w:rFonts w:ascii="Times New Roman" w:eastAsia="Times New Roman" w:hAnsi="Times New Roman" w:cs="Times New Roman"/>
          <w:b/>
          <w:bCs/>
          <w:szCs w:val="20"/>
        </w:rPr>
        <w:t>материальные</w:t>
      </w:r>
      <w:proofErr w:type="gramEnd"/>
      <w:r w:rsidRPr="00A13200">
        <w:rPr>
          <w:rFonts w:ascii="Times New Roman" w:eastAsia="Times New Roman" w:hAnsi="Times New Roman" w:cs="Times New Roman"/>
          <w:b/>
          <w:bCs/>
          <w:szCs w:val="20"/>
        </w:rPr>
        <w:t xml:space="preserve"> и 2) процессуальные относится  к понятию: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t>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(A) административно-правовые нормы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(B) источники административного права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(C) принципы административного права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(D) административно-правовые нормы и административные правоотношения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227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227" w:hanging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pacing w:val="-4"/>
          <w:szCs w:val="20"/>
        </w:rPr>
        <w:t>17. Дополнительными административными взысканиями являются: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pacing w:val="-10"/>
          <w:szCs w:val="20"/>
        </w:rPr>
        <w:t>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(A) предупреждение и штраф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(B) исправительные работы и административный арест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(C) возмездное изъятие и конфискация предметов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(D) любые административные взыскания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227" w:hanging="227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t>18. Правительство РФ формируется на срок: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t>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(A) 3 года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(B) 4 года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(C) полномочий Президента РФ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(D) 5 лет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227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227" w:hanging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t>19. Административный арест применяется на срок до: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t> 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(A) 1 месяца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(B) 2 месяцев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(C) 15 суток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(D) 3 месяцев</w:t>
      </w:r>
    </w:p>
    <w:p w:rsidR="00281CA2" w:rsidRPr="00A13200" w:rsidRDefault="00281CA2" w:rsidP="00281CA2">
      <w:pPr>
        <w:shd w:val="clear" w:color="auto" w:fill="FFFFFF"/>
        <w:spacing w:after="0" w:line="204" w:lineRule="atLeast"/>
        <w:ind w:left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 </w:t>
      </w:r>
    </w:p>
    <w:p w:rsidR="00281CA2" w:rsidRPr="00A13200" w:rsidRDefault="00281CA2" w:rsidP="00281CA2">
      <w:pPr>
        <w:shd w:val="clear" w:color="auto" w:fill="FFFFFF"/>
        <w:spacing w:after="0" w:line="209" w:lineRule="atLeast"/>
        <w:ind w:left="227" w:hanging="22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lastRenderedPageBreak/>
        <w:t>20. Наличие у автора управленческого решения соответствующей компетенции отвечает такому требованию, предъявляемому к актам управления, как:</w:t>
      </w:r>
    </w:p>
    <w:p w:rsidR="00281CA2" w:rsidRPr="00A13200" w:rsidRDefault="00281CA2" w:rsidP="00281CA2">
      <w:pPr>
        <w:shd w:val="clear" w:color="auto" w:fill="FFFFFF"/>
        <w:spacing w:after="0" w:line="209" w:lineRule="atLeast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t> </w:t>
      </w:r>
    </w:p>
    <w:p w:rsidR="00281CA2" w:rsidRPr="00A13200" w:rsidRDefault="00281CA2" w:rsidP="00281CA2">
      <w:pPr>
        <w:shd w:val="clear" w:color="auto" w:fill="FFFFFF"/>
        <w:spacing w:after="0" w:line="209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(A) целесообразность</w:t>
      </w:r>
    </w:p>
    <w:p w:rsidR="00281CA2" w:rsidRPr="00A13200" w:rsidRDefault="00281CA2" w:rsidP="00281CA2">
      <w:pPr>
        <w:shd w:val="clear" w:color="auto" w:fill="FFFFFF"/>
        <w:spacing w:after="0" w:line="209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(B) культура оформления акта</w:t>
      </w:r>
    </w:p>
    <w:p w:rsidR="00281CA2" w:rsidRPr="00A13200" w:rsidRDefault="00281CA2" w:rsidP="00281CA2">
      <w:pPr>
        <w:shd w:val="clear" w:color="auto" w:fill="FFFFFF"/>
        <w:spacing w:after="0" w:line="209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(C) полезность</w:t>
      </w:r>
    </w:p>
    <w:p w:rsidR="00281CA2" w:rsidRPr="00A13200" w:rsidRDefault="00281CA2" w:rsidP="00281CA2">
      <w:pPr>
        <w:shd w:val="clear" w:color="auto" w:fill="FFFFFF"/>
        <w:spacing w:after="0" w:line="209" w:lineRule="atLeast"/>
        <w:ind w:left="510" w:hanging="28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szCs w:val="20"/>
        </w:rPr>
        <w:t>(D) законность</w:t>
      </w:r>
    </w:p>
    <w:p w:rsidR="00281CA2" w:rsidRPr="00A13200" w:rsidRDefault="00281CA2" w:rsidP="00281CA2">
      <w:pPr>
        <w:shd w:val="clear" w:color="auto" w:fill="FFFFFF"/>
        <w:spacing w:after="0" w:line="209" w:lineRule="atLeast"/>
        <w:rPr>
          <w:rFonts w:ascii="Times New Roman" w:eastAsia="Times New Roman" w:hAnsi="Times New Roman" w:cs="Times New Roman"/>
          <w:sz w:val="28"/>
          <w:szCs w:val="24"/>
        </w:rPr>
      </w:pPr>
      <w:r w:rsidRPr="00A13200">
        <w:rPr>
          <w:rFonts w:ascii="Times New Roman" w:eastAsia="Times New Roman" w:hAnsi="Times New Roman" w:cs="Times New Roman"/>
          <w:b/>
          <w:bCs/>
          <w:szCs w:val="20"/>
        </w:rPr>
        <w:t> </w:t>
      </w:r>
    </w:p>
    <w:p w:rsidR="005B5517" w:rsidRDefault="005B5517"/>
    <w:sectPr w:rsidR="005B5517" w:rsidSect="00BE6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1CA2"/>
    <w:rsid w:val="00150146"/>
    <w:rsid w:val="001E157B"/>
    <w:rsid w:val="00281CA2"/>
    <w:rsid w:val="005B5517"/>
    <w:rsid w:val="00A13200"/>
    <w:rsid w:val="00B067AD"/>
    <w:rsid w:val="00BE66AF"/>
    <w:rsid w:val="00C05C21"/>
    <w:rsid w:val="00C12E41"/>
    <w:rsid w:val="00C3643A"/>
    <w:rsid w:val="00F51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6AF"/>
  </w:style>
  <w:style w:type="paragraph" w:styleId="1">
    <w:name w:val="heading 1"/>
    <w:basedOn w:val="a"/>
    <w:link w:val="10"/>
    <w:uiPriority w:val="9"/>
    <w:qFormat/>
    <w:rsid w:val="00281C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1CA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Body Text Indent"/>
    <w:basedOn w:val="a"/>
    <w:link w:val="a4"/>
    <w:uiPriority w:val="99"/>
    <w:semiHidden/>
    <w:unhideWhenUsed/>
    <w:rsid w:val="00281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81CA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C12E4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8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830</Words>
  <Characters>4731</Characters>
  <Application>Microsoft Office Word</Application>
  <DocSecurity>0</DocSecurity>
  <Lines>39</Lines>
  <Paragraphs>11</Paragraphs>
  <ScaleCrop>false</ScaleCrop>
  <Company/>
  <LinksUpToDate>false</LinksUpToDate>
  <CharactersWithSpaces>5550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Ivan</cp:lastModifiedBy>
  <cp:revision>7</cp:revision>
  <dcterms:created xsi:type="dcterms:W3CDTF">2019-09-28T16:19:00Z</dcterms:created>
  <dcterms:modified xsi:type="dcterms:W3CDTF">2024-08-04T13:13:00Z</dcterms:modified>
</cp:coreProperties>
</file>